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theme/theme1.xml" ContentType="application/vnd.openxmlformats-officedocument.them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B46472" w:rsidR="0079525F" w:rsidP="00B46472" w:rsidRDefault="001725EE">
      <w:pPr>
        <w:pStyle w:val="Heading110"/>
        <w:widowControl/>
        <w:shd w:val="clear" w:color="auto" w:fill="auto"/>
        <w:spacing w:after="360"/>
        <w:jc w:val="both"/>
      </w:pPr>
      <w:bookmarkStart w:id="0" w:name="bookmark0"/>
      <w:r>
        <w:t xml:space="preserve">Kliimameetmete simulatsioon: maa, põllumajandus ja metsandus</w:t>
      </w:r>
      <w:bookmarkEnd w:id="0"/>
    </w:p>
    <w:p w:rsidRPr="00B46472" w:rsidR="0079525F" w:rsidP="00B46472" w:rsidRDefault="001725EE">
      <w:pPr>
        <w:pStyle w:val="Bodytext30"/>
        <w:widowControl/>
        <w:pBdr>
          <w:top w:val="single" w:color="auto" w:sz="4" w:space="1"/>
        </w:pBdr>
        <w:shd w:val="clear" w:color="auto" w:fill="auto"/>
        <w:tabs>
          <w:tab w:val="left" w:pos="1429"/>
        </w:tabs>
        <w:spacing w:before="0" w:after="120"/>
      </w:pPr>
      <w:r>
        <w:t xml:space="preserve">Kellele:</w:t>
      </w:r>
      <w:r>
        <w:tab/>
      </w:r>
      <w:r>
        <w:t xml:space="preserve">maa, põllumajanduse ja metsanduse liidu pealäbirääkijatele</w:t>
      </w:r>
    </w:p>
    <w:p w:rsidRPr="00B46472" w:rsidR="0079525F" w:rsidP="00B46472" w:rsidRDefault="001725EE">
      <w:pPr>
        <w:pStyle w:val="Bodytext30"/>
        <w:widowControl/>
        <w:shd w:val="clear" w:color="auto" w:fill="auto"/>
        <w:tabs>
          <w:tab w:val="left" w:pos="1429"/>
        </w:tabs>
        <w:spacing w:before="0" w:after="120"/>
      </w:pPr>
      <w:r>
        <w:t xml:space="preserve">Teema:</w:t>
      </w:r>
      <w:r>
        <w:tab/>
      </w:r>
      <w:r>
        <w:t xml:space="preserve">kliimameetmete tippkohtumise ettevalmistus</w:t>
      </w:r>
    </w:p>
    <w:p w:rsidRPr="00B46472" w:rsidR="0079525F" w:rsidP="00B46472" w:rsidRDefault="001725EE">
      <w:pPr>
        <w:pStyle w:val="Bodytext20"/>
        <w:widowControl/>
        <w:shd w:val="clear" w:color="auto" w:fill="auto"/>
        <w:spacing w:before="0" w:after="120"/>
        <w:ind w:firstLine="0"/>
        <w:jc w:val="both"/>
      </w:pPr>
      <w:r>
        <w:t xml:space="preserve">Tere tulemast kliimameetmete tippkohtumisele!</w:t>
      </w:r>
      <w:r>
        <w:t xml:space="preserve"> </w:t>
      </w:r>
      <w:r>
        <w:t xml:space="preserve">ÜRO peasekretär on kutsunud teid ja kõigi asjaomaste sidusrühmade juhte üles töötama koos, et edukalt kliimamuutuste probleemi lahendada.</w:t>
      </w:r>
      <w:r>
        <w:t xml:space="preserve"> </w:t>
      </w:r>
      <w:r>
        <w:t xml:space="preserve">Kutses </w:t>
      </w:r>
      <w:r>
        <w:rPr>
          <w:rStyle w:val="Bodytext21"/>
        </w:rPr>
        <w:t xml:space="preserve">märkis</w:t>
      </w:r>
      <w:r>
        <w:t xml:space="preserve"> peasekretär: „Kliimakriis on võidujooks, milles me praegu oleme kaotusseisus, kuid see on võidujooks, mille võime võita [...]. Tipptasemel teadusuuringud [...] näitavad meile, et kui temperatuur tõuseb üle 1,5 °C, kahjustab see oluliselt ja pöördumatult meid toetavaid ökosüsteeme [...]. Kuid teadus ütleb meile ka seda, et veel ei ole liiga hilja.</w:t>
      </w:r>
      <w:r>
        <w:t xml:space="preserve"> </w:t>
      </w:r>
      <w:r>
        <w:t xml:space="preserve">Me suudame seda teha [...].</w:t>
      </w:r>
      <w:r>
        <w:t xml:space="preserve"> </w:t>
      </w:r>
      <w:r>
        <w:t xml:space="preserve">Kuid see nõuab põhjalikke muutusi ühiskonna kõigis aspektides – kuidas me kasvatame toitu, kasutame maad, tugevdame majandust ja tarbime kütust [...].</w:t>
      </w:r>
      <w:r>
        <w:t xml:space="preserve"> </w:t>
      </w:r>
      <w:r>
        <w:t xml:space="preserve">Üheskoos tegutsedes ei jäta me kedagi kõrvale.“</w:t>
      </w:r>
    </w:p>
    <w:p w:rsidRPr="00B46472" w:rsidR="0079525F" w:rsidP="00B46472" w:rsidRDefault="001725EE">
      <w:pPr>
        <w:pStyle w:val="Bodytext20"/>
        <w:widowControl/>
        <w:shd w:val="clear" w:color="auto" w:fill="auto"/>
        <w:spacing w:before="0" w:after="120"/>
        <w:ind w:firstLine="0"/>
        <w:jc w:val="both"/>
      </w:pPr>
      <w:r>
        <w:t xml:space="preserve">Tippkohtumise eesmärk on koostada kava, et hoida ülemaailmne soojenemine alla 2 °C (3,6 °F) võrreldes tööstusühiskonna eelse tasemega ning püüelda eesmärgi poole hoida see alla 1,5 °C (2,7 °F), mis on Pariisi kliimakokkuleppes ametlikult tunnustatud rahvusvahelised eesmärgid.</w:t>
      </w:r>
      <w:r>
        <w:t xml:space="preserve"> </w:t>
      </w:r>
      <w:r>
        <w:rPr>
          <w:rStyle w:val="Bodytext21"/>
        </w:rPr>
        <w:t xml:space="preserve">Teaduslikud tõendid</w:t>
      </w:r>
      <w:r>
        <w:t xml:space="preserve"> on selged: soojenemine üle selle taseme tekitab katastroofilist ja pöördumatut kahju, mis ohustab kõigi rahvaste tervist, heaolu ja elu.</w:t>
      </w:r>
    </w:p>
    <w:p w:rsidRPr="00B46472" w:rsidR="0079525F" w:rsidP="00B46472" w:rsidRDefault="001725EE">
      <w:pPr>
        <w:pStyle w:val="Bodytext20"/>
        <w:widowControl/>
        <w:shd w:val="clear" w:color="auto" w:fill="auto"/>
        <w:spacing w:before="0" w:after="120"/>
        <w:ind w:firstLine="0"/>
        <w:jc w:val="both"/>
      </w:pPr>
      <w:r>
        <w:t xml:space="preserve">Teie rühma kuuluvad suurimate põllumajandus-, toidu- ja raieettevõtete esindajad, suurimad maaomanikud, valitsuse metsandus- ja põllumajandusministeeriumid ning maastikukaitseametid.</w:t>
      </w:r>
      <w:r>
        <w:t xml:space="preserve"> </w:t>
      </w:r>
      <w:r>
        <w:t xml:space="preserve">Teie rühm keskendub samaaegselt inimeste toitmisele kogu maailmas, metsade kaitsmisele ja kliimamuutuste käsitlemisele.</w:t>
      </w:r>
    </w:p>
    <w:p w:rsidRPr="00B46472" w:rsidR="0079525F" w:rsidP="00B46472" w:rsidRDefault="001725EE">
      <w:pPr>
        <w:pStyle w:val="Bodytext20"/>
        <w:widowControl/>
        <w:shd w:val="clear" w:color="auto" w:fill="auto"/>
        <w:spacing w:before="0" w:after="120" w:line="244" w:lineRule="exact"/>
        <w:ind w:firstLine="0"/>
        <w:jc w:val="both"/>
      </w:pPr>
      <w:r>
        <w:t xml:space="preserve">Teie poliitilised prioriteedid on loetletud allpool.</w:t>
      </w:r>
      <w:r>
        <w:t xml:space="preserve"> </w:t>
      </w:r>
      <w:r>
        <w:t xml:space="preserve">Võite pakkuda või blokeerida ükskõik millise poliitikameetme.</w:t>
      </w:r>
    </w:p>
    <w:p w:rsidRPr="00B46472" w:rsidR="0079525F" w:rsidP="00B46472" w:rsidRDefault="001725EE">
      <w:pPr>
        <w:pStyle w:val="Bodytext20"/>
        <w:widowControl/>
        <w:numPr>
          <w:ilvl w:val="0"/>
          <w:numId w:val="1"/>
        </w:numPr>
        <w:shd w:val="clear" w:color="auto" w:fill="auto"/>
        <w:tabs>
          <w:tab w:val="left" w:pos="366"/>
        </w:tabs>
        <w:spacing w:before="0" w:after="120"/>
        <w:ind w:left="400"/>
        <w:jc w:val="both"/>
      </w:pPr>
      <w:r>
        <w:rPr>
          <w:rStyle w:val="Bodytext2Bold"/>
        </w:rPr>
        <w:t xml:space="preserve">Metsade raadamise majandamine.</w:t>
      </w:r>
      <w:r>
        <w:rPr>
          <w:rStyle w:val="Bodytext2Bold"/>
        </w:rPr>
        <w:t xml:space="preserve"> </w:t>
      </w:r>
      <w:r>
        <w:t xml:space="preserve">Metsade raadamine põhjustab praegu ligikaudu 15% kasvuhoonegaaside heitkogustest.</w:t>
      </w:r>
      <w:r>
        <w:t xml:space="preserve"> </w:t>
      </w:r>
      <w:r>
        <w:t xml:space="preserve">Metsade kaitsmine võib neid heitkoguseid vähendada, säilitades seejuures ka elurikkuse ja kaitstes veevarusid.</w:t>
      </w:r>
      <w:r>
        <w:t xml:space="preserve"> </w:t>
      </w:r>
      <w:r>
        <w:t xml:space="preserve">Kuid metsade raadamise piiramine vähendab ka nende maade võimalikku kasutamist puiduraieks, toiduainete tootmiseks, bioenergiaks ja muudeks väga kasumlikeks kasutusviisideks.</w:t>
      </w:r>
      <w:r>
        <w:t xml:space="preserve"> </w:t>
      </w:r>
      <w:r>
        <w:rPr>
          <w:rStyle w:val="Bodytext23"/>
        </w:rPr>
        <w:t xml:space="preserve">Metsade raadamist põhjustavad nii väikepõllumajandustootjad kui ka maaelanikkond, kes vajavad kütteks puid, ning suurettevõtted, kes lõikavad metsa puiduraie ja põllumajandusliku tegevuse eesmärgil, sealhulgas näiteks troopiliste metsade muutmine õlipalmiistandikeks või looma- ja taimekasvatuMetsastamise kaalumine.seks.</w:t>
      </w:r>
    </w:p>
    <w:p w:rsidRPr="00D22C77" w:rsidR="0079525F" w:rsidP="00B46472" w:rsidRDefault="001725EE">
      <w:pPr>
        <w:pStyle w:val="Bodytext20"/>
        <w:widowControl/>
        <w:numPr>
          <w:ilvl w:val="0"/>
          <w:numId w:val="1"/>
        </w:numPr>
        <w:shd w:val="clear" w:color="auto" w:fill="auto"/>
        <w:tabs>
          <w:tab w:val="left" w:pos="366"/>
        </w:tabs>
        <w:spacing w:before="0" w:after="120"/>
        <w:ind w:left="400"/>
        <w:jc w:val="both"/>
      </w:pPr>
      <w:r>
        <w:rPr>
          <w:rStyle w:val="Bodytext2Bold"/>
        </w:rPr>
        <w:t xml:space="preserve">Consider afforestation.</w:t>
      </w:r>
      <w:r>
        <w:rPr>
          <w:rStyle w:val="Bodytext2Bold"/>
        </w:rPr>
        <w:t xml:space="preserve"> </w:t>
      </w:r>
      <w:r>
        <w:t xml:space="preserve">Metsastamine tähendab uue metsa kasvatamist maal, kus pole puid; mõnikord on see maa, kus mets oli varem raadatud või halvas seisundis.</w:t>
      </w:r>
      <w:r>
        <w:t xml:space="preserve"> </w:t>
      </w:r>
      <w:r>
        <w:t xml:space="preserve">Metsa kasvades seob see atmosfäärist CO</w:t>
      </w:r>
      <w:r>
        <w:rPr>
          <w:vertAlign w:val="subscript"/>
        </w:rPr>
        <w:t xml:space="preserve">2</w:t>
      </w:r>
      <w:r>
        <w:t xml:space="preserve"> ja säilitab seda biomassis ja mullas.</w:t>
      </w:r>
      <w:r>
        <w:t xml:space="preserve"> </w:t>
      </w:r>
      <w:r>
        <w:t xml:space="preserve">Metsad aitavad säilitada elupaiku ja elurikkust, aeglustada erosiooni ja mulla degradeerumist ning kaitsta üleujutuste eest.</w:t>
      </w:r>
      <w:r>
        <w:t xml:space="preserve"> </w:t>
      </w:r>
      <w:r>
        <w:t xml:space="preserve">Ulatusliku metsastamise korral võidakse kasutada maad, mis on vajalik põllukultuuride või kariloomade kasvatamiseks, tõstes seeläbi toiduainete hindu, sest konkurents maa pärast suureneb.</w:t>
      </w:r>
      <w:r>
        <w:t xml:space="preserve"> </w:t>
      </w:r>
      <w:r>
        <w:t xml:space="preserve">Kaaluge, kui palju maad on teie pakutud metsastamispoliitika puhul vaja.</w:t>
      </w:r>
    </w:p>
    <w:p w:rsidRPr="00B46472" w:rsidR="00D22C77" w:rsidP="00B46472" w:rsidRDefault="00D22C77">
      <w:pPr>
        <w:pStyle w:val="Bodytext20"/>
        <w:widowControl/>
        <w:numPr>
          <w:ilvl w:val="0"/>
          <w:numId w:val="1"/>
        </w:numPr>
        <w:shd w:val="clear" w:color="auto" w:fill="auto"/>
        <w:tabs>
          <w:tab w:val="left" w:pos="366"/>
        </w:tabs>
        <w:spacing w:before="0"/>
        <w:ind w:left="400"/>
        <w:jc w:val="both"/>
      </w:pPr>
      <w:r>
        <w:rPr>
          <w:b/>
        </w:rPr>
        <w:t xml:space="preserve">Metaani, dilämmastikoksiidi ja muude kasvuhoonegaaside heite vähendamise kaalumine.</w:t>
      </w:r>
    </w:p>
    <w:p w:rsidRPr="00B46472" w:rsidR="0079525F" w:rsidP="00B46472" w:rsidRDefault="001725EE">
      <w:pPr>
        <w:pStyle w:val="Bodytext20"/>
        <w:widowControl/>
        <w:shd w:val="clear" w:color="auto" w:fill="auto"/>
        <w:spacing w:before="0" w:after="120"/>
        <w:ind w:left="400" w:firstLine="0"/>
        <w:jc w:val="both"/>
      </w:pPr>
      <w:r>
        <w:rPr>
          <w:b/>
          <w:bCs/>
        </w:rPr>
        <w:t xml:space="preserve">CO</w:t>
      </w:r>
      <w:r>
        <w:rPr>
          <w:b/>
          <w:bCs/>
          <w:vertAlign w:val="subscript"/>
        </w:rPr>
        <w:t xml:space="preserve">2</w:t>
      </w:r>
      <w:r>
        <w:rPr>
          <w:rStyle w:val="Bodytext3NotBold"/>
          <w:bCs w:val="0"/>
        </w:rPr>
        <w:t xml:space="preserve"> </w:t>
      </w:r>
      <w:r>
        <w:rPr>
          <w:rStyle w:val="Bodytext3NotBold"/>
          <w:bCs w:val="0"/>
          <w:b w:val="0"/>
        </w:rPr>
        <w:t xml:space="preserve">on</w:t>
      </w:r>
      <w:r>
        <w:t xml:space="preserve"> kõige tuntum kasvuhoonegaas, kuid muud kasvuhoonegaasid, eelkõige metaan (CH</w:t>
      </w:r>
      <w:r>
        <w:rPr>
          <w:vertAlign w:val="subscript"/>
        </w:rPr>
        <w:t xml:space="preserve">4</w:t>
      </w:r>
      <w:r>
        <w:t xml:space="preserve">) ja dilämmastikoksiid (N</w:t>
      </w:r>
      <w:r>
        <w:rPr>
          <w:vertAlign w:val="subscript"/>
        </w:rPr>
        <w:t xml:space="preserve">2</w:t>
      </w:r>
      <w:r>
        <w:t xml:space="preserve">O), põhjustavad praegu umbes veerandi globaalsest soojenemisest ja nende kontsentratsioon atmosfääris kasvab.</w:t>
      </w:r>
      <w:r>
        <w:t xml:space="preserve"> </w:t>
      </w:r>
      <w:r>
        <w:t xml:space="preserve">Rohkem kui saja aasta jooksul aitab CH</w:t>
      </w:r>
      <w:r>
        <w:rPr>
          <w:vertAlign w:val="subscript"/>
        </w:rPr>
        <w:t xml:space="preserve">4</w:t>
      </w:r>
      <w:r>
        <w:t xml:space="preserve"> molekul soojenemisele kaasa umbes 25 korda rohkem kui CO</w:t>
      </w:r>
      <w:r>
        <w:rPr>
          <w:vertAlign w:val="subscript"/>
        </w:rPr>
        <w:t xml:space="preserve">2</w:t>
      </w:r>
      <w:r>
        <w:t xml:space="preserve"> molekul; N</w:t>
      </w:r>
      <w:r>
        <w:rPr>
          <w:vertAlign w:val="subscript"/>
        </w:rPr>
        <w:t xml:space="preserve">2</w:t>
      </w:r>
      <w:r>
        <w:t xml:space="preserve">O omakorda ligi 300 korda rohkem kui CO</w:t>
      </w:r>
      <w:r>
        <w:rPr>
          <w:vertAlign w:val="subscript"/>
        </w:rPr>
        <w:t xml:space="preserve">2</w:t>
      </w:r>
      <w:r>
        <w:t xml:space="preserve">.</w:t>
      </w:r>
      <w:r>
        <w:t xml:space="preserve"> </w:t>
      </w:r>
      <w:r>
        <w:t xml:space="preserve">Praegused põllumajandustavad ja loomakasvatus on CH</w:t>
      </w:r>
      <w:r>
        <w:rPr>
          <w:vertAlign w:val="subscript"/>
        </w:rPr>
        <w:t xml:space="preserve">4</w:t>
      </w:r>
      <w:r>
        <w:t xml:space="preserve"> peamised allikad ning N</w:t>
      </w:r>
      <w:r>
        <w:rPr>
          <w:rStyle w:val="Bodytext26pt"/>
        </w:rPr>
        <w:t xml:space="preserve">2</w:t>
      </w:r>
      <w:r>
        <w:t xml:space="preserve">O tekib peamiselt väetiste kasutamisel.</w:t>
      </w:r>
      <w:r>
        <w:t xml:space="preserve"> </w:t>
      </w:r>
      <w:r>
        <w:t xml:space="preserve">Uuenduslikud tehnoloogiad ja tavad võivad neid heitkoguseid väikeste kuludega vähendada, kuid paljud keskkonnakaitsjad nõuavad ka eeskirjade kehtestamist (nt väetiste kasutamise piirangud) või inimeste elustiili muutmist (nt lihatarbimise ja toidujäätmete vähendamine), mis võib vähendada põllumajandus- ja loomakasvatustööstuse kasumlikkust.</w:t>
      </w:r>
      <w:r>
        <w:t xml:space="preserve"> </w:t>
      </w:r>
      <w:r>
        <w:t xml:space="preserve">Te ei soovi sellist poliitikat toetada, isegi kui see võib kaasa tuua heitkoguste olulise vähenemise.</w:t>
      </w:r>
      <w:r>
        <w:t xml:space="preserve"> </w:t>
      </w:r>
      <w:r>
        <w:t xml:space="preserve">Suur hulk fluorosüsivesinikke ja nendega seotud ühendeid (F-gaasid) soodustavad samuti soojenemist.</w:t>
      </w:r>
      <w:r>
        <w:t xml:space="preserve"> </w:t>
      </w:r>
      <w:r>
        <w:t xml:space="preserve">F-gaase kasutatakse tööstusprotsessides ja tarbekaupades (nt külmaained, lahustid).</w:t>
      </w:r>
      <w:r>
        <w:t xml:space="preserve"> </w:t>
      </w:r>
      <w:r>
        <w:t xml:space="preserve">Praegused kontsentratsioonitasemed on madalad, kuid paljud F-gaasid põhjustavad soojenemist tuhandeid kordi rohkem kui CO</w:t>
      </w:r>
      <w:r>
        <w:rPr>
          <w:vertAlign w:val="subscript"/>
        </w:rPr>
        <w:t xml:space="preserve">2</w:t>
      </w:r>
      <w:r>
        <w:t xml:space="preserve">.</w:t>
      </w:r>
      <w:r>
        <w:t xml:space="preserve"> </w:t>
      </w:r>
      <w:r>
        <w:t xml:space="preserve">Võite toetada poliitikameetmeid nende gaaside vähendamiseks, kuna need mõjutaksid teid vähe.</w:t>
      </w:r>
    </w:p>
    <w:p w:rsidRPr="00B46472" w:rsidR="0079525F" w:rsidP="00B46472" w:rsidRDefault="001725EE">
      <w:pPr>
        <w:pStyle w:val="Bodytext20"/>
        <w:widowControl/>
        <w:numPr>
          <w:ilvl w:val="0"/>
          <w:numId w:val="1"/>
        </w:numPr>
        <w:shd w:val="clear" w:color="auto" w:fill="auto"/>
        <w:tabs>
          <w:tab w:val="left" w:pos="366"/>
        </w:tabs>
        <w:spacing w:before="0" w:after="120"/>
        <w:ind w:left="400"/>
        <w:jc w:val="both"/>
      </w:pPr>
      <w:r>
        <w:rPr>
          <w:rStyle w:val="Bodytext2Bold"/>
        </w:rPr>
        <w:t xml:space="preserve">Taastuvenergia toetuste pooldamine.</w:t>
      </w:r>
      <w:r>
        <w:rPr>
          <w:rStyle w:val="Bodytext2Bold"/>
        </w:rPr>
        <w:t xml:space="preserve"> </w:t>
      </w:r>
      <w:r>
        <w:t xml:space="preserve">Kliimamuutuste suurimaks põhjustajaks on fossiilkütuste heide, mitte maakasutus.</w:t>
      </w:r>
      <w:r>
        <w:t xml:space="preserve"> </w:t>
      </w:r>
      <w:r>
        <w:t xml:space="preserve">Toetate fossiilkütuste asendamist taskukohase puhta energiaga, et varustada oma seadmeid ja vedada toitu.</w:t>
      </w:r>
      <w:r>
        <w:t xml:space="preserve"> </w:t>
      </w:r>
      <w:r>
        <w:rPr>
          <w:rStyle w:val="Bodytext23"/>
        </w:rPr>
        <w:t xml:space="preserve">Karjakasvatajad ja maaomanikud saavad paigaldada päikese- ja tuuleturbiine ja samas kasutada enamikku oma maast ikka põllukultuuride ja kariloomade kasvatamiseks. Seega pooldate puhta energia tehnoloogiate toetusi.</w:t>
      </w:r>
      <w:r>
        <w:rPr>
          <w:rStyle w:val="Bodytext23"/>
        </w:rPr>
        <w:t xml:space="preserve"> </w:t>
      </w:r>
      <w:r>
        <w:t xml:space="preserve">Suured raieettevõtted ja suured põllumajandusettevõtted on vastu poliitikale lisada fossiilkütuste hinnale CO</w:t>
      </w:r>
      <w:r>
        <w:rPr>
          <w:vertAlign w:val="subscript"/>
        </w:rPr>
        <w:t xml:space="preserve">2</w:t>
      </w:r>
      <w:r>
        <w:t xml:space="preserve"> hind, kuna see suurendaks tegevuskulusid, kuid maastikukaitse rühmad toetavad seda poliitikat, et kiirendada süsinikdioksiidi heitkoguste vähendamist.</w:t>
      </w:r>
    </w:p>
    <w:p w:rsidRPr="00B46472" w:rsidR="0079525F" w:rsidP="00B46472" w:rsidRDefault="001725EE">
      <w:pPr>
        <w:pStyle w:val="Bodytext50"/>
        <w:widowControl/>
        <w:shd w:val="clear" w:color="auto" w:fill="auto"/>
        <w:spacing w:before="0"/>
      </w:pPr>
      <w:r>
        <w:t xml:space="preserve">Millele tasub veel tähelepanu pöörata</w:t>
      </w:r>
    </w:p>
    <w:p w:rsidRPr="00B46472" w:rsidR="0079525F" w:rsidP="00B46472" w:rsidRDefault="001725EE">
      <w:pPr>
        <w:pStyle w:val="Bodytext20"/>
        <w:widowControl/>
        <w:shd w:val="clear" w:color="auto" w:fill="auto"/>
        <w:spacing w:before="0" w:after="120"/>
        <w:ind w:firstLine="0"/>
        <w:jc w:val="both"/>
      </w:pPr>
      <w:r>
        <w:t xml:space="preserve">Maailma rahvaarv on praegu ligikaudu 7,7 miljardit ning ÜRO prognooside kohaselt ulatub see 2050. aastaks enam kui 9 miljardini ja 2100. aastaks peaaegu 11 miljardini.</w:t>
      </w:r>
      <w:r>
        <w:t xml:space="preserve"> </w:t>
      </w:r>
      <w:r>
        <w:t xml:space="preserve">Kasvav elanikkond ja suurenevad sissetulekud suurendavad nõudlust põllukultuuride, liha, puidu, kiu ja muude ulatuslikku maakasutust nõudvate toodete järele.</w:t>
      </w:r>
      <w:r>
        <w:t xml:space="preserve"> </w:t>
      </w:r>
      <w:r>
        <w:t xml:space="preserve">Tänapäeval puudub umbes miljardil inimesel piisav toit, põhjustades paljudes riikides alatoitlust ja nälga.</w:t>
      </w:r>
      <w:r>
        <w:t xml:space="preserve"> </w:t>
      </w:r>
      <w:r>
        <w:t xml:space="preserve">ÜRO Toidu- ja Põllumajandusorganisatsiooni andmetel läheb samas raisku 30% ülemaailmsest toidutoodangust, mis moodustab 8% kogu kasvuhoonegaaside heitest.</w:t>
      </w:r>
    </w:p>
    <w:p w:rsidRPr="00B46472" w:rsidR="0079525F" w:rsidP="00B46472" w:rsidRDefault="001725EE">
      <w:pPr>
        <w:pStyle w:val="Bodytext20"/>
        <w:widowControl/>
        <w:shd w:val="clear" w:color="auto" w:fill="auto"/>
        <w:spacing w:before="0" w:after="120"/>
        <w:ind w:firstLine="0"/>
        <w:jc w:val="both"/>
      </w:pPr>
      <w:r>
        <w:t xml:space="preserve">Toidu raiskamise vähendamine, põllumajanduskultuuride saagikuse suurendamine ja tervisliku taimepõhise toitumise edendamine võivad rahuldada kasvavat toidunõudlust, ilma et oleks vaja rohkem maad, vähendades samal ajal põllumajandussektori kasvuhoonegaaside heidet.</w:t>
      </w:r>
      <w:r>
        <w:t xml:space="preserve"> </w:t>
      </w:r>
      <w:r>
        <w:t xml:space="preserve">Kuid teie sektor ei saa teha eriti palju, enne kui toiduhinnad nende poliitikameetmete tõttu kerkima hakkavad.</w:t>
      </w:r>
      <w:r>
        <w:t xml:space="preserve"> </w:t>
      </w:r>
      <w:r>
        <w:t xml:space="preserve">Suured toidukulud tähendavad, et need, kes toitu kõige rohkem vajavad, võivad sellest ilma jääda.</w:t>
      </w:r>
      <w:r>
        <w:t xml:space="preserve"> </w:t>
      </w:r>
      <w:r>
        <w:t xml:space="preserve">Taimepõhise toitumise edendamine kahjustab rahaliselt ka suurt ja kasvavat loomakasvatussektorit.</w:t>
      </w:r>
    </w:p>
    <w:p w:rsidRPr="00B46472" w:rsidR="0079525F" w:rsidP="00B46472" w:rsidRDefault="001725EE">
      <w:pPr>
        <w:pStyle w:val="Bodytext20"/>
        <w:widowControl/>
        <w:shd w:val="clear" w:color="auto" w:fill="auto"/>
        <w:spacing w:before="0" w:after="120"/>
        <w:ind w:firstLine="0"/>
        <w:jc w:val="both"/>
      </w:pPr>
      <w:r>
        <w:t xml:space="preserve">Suures osas maailmas on keeruline muuta maakasutuse ja põllumajanduse meetodeid.</w:t>
      </w:r>
      <w:r>
        <w:t xml:space="preserve"> </w:t>
      </w:r>
      <w:r>
        <w:t xml:space="preserve">Paljudes arengumaades on kliimahoidliku põllumajanduse võimalik kasu suur, kuid korruptsioon ja vähene järelevalve muudavad maakasutuspoliitika rakendamise keeruliseks.</w:t>
      </w:r>
      <w:r>
        <w:t xml:space="preserve"> </w:t>
      </w:r>
      <w:r>
        <w:t xml:space="preserve">Senised jõupingutused metsade raadamise vähendamiseks, eelkõige Brasiilias ja Indoneesias, on olnud vaid osaliselt edukad.</w:t>
      </w:r>
      <w:r>
        <w:t xml:space="preserve"> </w:t>
      </w:r>
      <w:r>
        <w:t xml:space="preserve">Metsade ebaseaduslik raadamine on endiselt oluline probleem.</w:t>
      </w:r>
      <w:r>
        <w:t xml:space="preserve"> </w:t>
      </w:r>
      <w:r>
        <w:t xml:space="preserve">Mõned valitsused toetavad aktiivselt raadamist, et edendada puiduraiet ja põllumajandustööstust ning anda inimestele maad.</w:t>
      </w:r>
    </w:p>
    <w:p w:rsidRPr="00D22C77" w:rsidR="0079525F" w:rsidP="00B46472" w:rsidRDefault="001725EE">
      <w:pPr>
        <w:pStyle w:val="Bodytext20"/>
        <w:widowControl/>
        <w:shd w:val="clear" w:color="auto" w:fill="auto"/>
        <w:spacing w:before="0" w:after="120"/>
        <w:ind w:firstLine="0"/>
        <w:jc w:val="both"/>
      </w:pPr>
      <w:r>
        <w:t xml:space="preserve">Vaatamata nendele väljakutsetele on kliimamuutused sinu rühma liikmetele suureks ohuks.</w:t>
      </w:r>
      <w:r>
        <w:t xml:space="preserve"> </w:t>
      </w:r>
      <w:r>
        <w:t xml:space="preserve">Üleujutuste, põudade, kuumalainete, metsatulekahjude ja meretaseme tõusu intensiivistumine juba hävitab põllumaad, vähendab põllukultuuride saagikust, kahjustab metsi ja vähendab kasumit.</w:t>
      </w:r>
      <w:r>
        <w:t xml:space="preserve"> </w:t>
      </w:r>
      <w:r>
        <w:t xml:space="preserve">Kliimamuutuste ja nende tekitatavate geopoliitiliste häirete tagajärjed kujutavad endast tõsist ohtu sektori varadele, tööjõule, tarneahelatele, klientidele ja kasumlikkusele.</w:t>
      </w:r>
      <w:r>
        <w:t xml:space="preserve"> </w:t>
      </w:r>
      <w:r>
        <w:t xml:space="preserve">Kuigi muutused on rasked ja mõned saavad rahalist kahju, saab teie maa, põllumajanduse ja metsanduse liit aidata kaasa lahenduse leidmisele, vähendades sektori heitkoguseid maa parema majandamise ja paremate põllumajandustavade abil.</w:t>
      </w:r>
    </w:p>
    <w:p w:rsidRPr="00D22C77" w:rsidR="00D22C77" w:rsidRDefault="00D22C77">
      <w:pPr>
        <w:jc w:val="center"/>
      </w:pPr>
      <w:r>
        <w:t xml:space="preserve">_____________</w:t>
      </w:r>
    </w:p>
    <w:p w:rsidRPr="00D22C77" w:rsidR="00D22C77" w:rsidRDefault="00D22C77">
      <w:pPr>
        <w:pStyle w:val="Bodytext20"/>
        <w:widowControl/>
        <w:shd w:val="clear" w:color="auto" w:fill="auto"/>
        <w:spacing w:before="0" w:after="120"/>
        <w:ind w:firstLine="0"/>
        <w:rPr>
          <w:lang w:val="en-GB"/>
        </w:rPr>
      </w:pPr>
    </w:p>
    <w:sectPr w:rsidRPr="00D22C77" w:rsidR="00D22C77" w:rsidSect="00B46472">
      <w:footerReference w:type="default" r:id="rId8"/>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8C8" w:rsidRDefault="001725EE">
      <w:r>
        <w:separator/>
      </w:r>
    </w:p>
  </w:endnote>
  <w:endnote w:type="continuationSeparator" w:id="0">
    <w:p w:rsidR="001B18C8" w:rsidRDefault="00172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C77" w:rsidRPr="00D22C77" w:rsidRDefault="00D22C77" w:rsidP="001725EE">
    <w:pPr>
      <w:pStyle w:val="Bodytext40"/>
      <w:widowControl/>
      <w:shd w:val="clear" w:color="auto" w:fill="auto"/>
      <w:spacing w:before="0"/>
      <w:jc w:val="both"/>
      <w:rPr>
        <w:sz w:val="20"/>
        <w:szCs w:val="20"/>
        <w:rFonts w:ascii="Times New Roman" w:hAnsi="Times New Roman" w:cs="Times New Roman"/>
      </w:rPr>
    </w:pPr>
    <w:r>
      <w:rPr>
        <w:sz w:val="20"/>
        <w:szCs w:val="20"/>
        <w:rFonts w:ascii="Times New Roman" w:hAnsi="Times New Roman"/>
      </w:rPr>
      <w:t xml:space="preserve">Koostajad: Climate Interactive, MIT Sloan School of Management Sustainability Initiative, ESB Business School ja UMass Lowell Climate Change Initiative.</w:t>
    </w:r>
    <w:r>
      <w:rPr>
        <w:sz w:val="20"/>
        <w:szCs w:val="20"/>
        <w:rFonts w:ascii="Times New Roman" w:hAnsi="Times New Roman"/>
      </w:rPr>
      <w:t xml:space="preserve"> </w:t>
    </w:r>
    <w:r>
      <w:rPr>
        <w:sz w:val="20"/>
        <w:szCs w:val="20"/>
        <w:rFonts w:ascii="Times New Roman" w:hAnsi="Times New Roman"/>
      </w:rPr>
      <w:t xml:space="preserve">Viimati uuendatud septembris 2019.</w:t>
    </w:r>
    <w:r>
      <w:rPr>
        <w:sz w:val="20"/>
        <w:szCs w:val="20"/>
        <w:rFonts w:ascii="Times New Roman" w:hAnsi="Times New Roman"/>
      </w:rPr>
      <w:t xml:space="preserve"> </w:t>
    </w:r>
    <w:hyperlink r:id="rId1" w:history="1">
      <w:r>
        <w:rPr>
          <w:sz w:val="20"/>
          <w:szCs w:val="20"/>
          <w:rFonts w:ascii="Times New Roman" w:hAnsi="Times New Roman"/>
        </w:rPr>
        <w:t xml:space="preserve">www.climateinteractive.org</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525F" w:rsidRDefault="0079525F"/>
  </w:footnote>
  <w:footnote w:type="continuationSeparator" w:id="0">
    <w:p w:rsidR="0079525F" w:rsidRDefault="0079525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825648"/>
    <w:multiLevelType w:val="multilevel"/>
    <w:tmpl w:val="A1A47FE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elen Toomey">
    <w15:presenceInfo w15:providerId="None" w15:userId="Helen Toome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hdrShapeDefaults>
    <o:shapedefaults v:ext="edit" spidmax="1228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25F"/>
    <w:rsid w:val="001406F6"/>
    <w:rsid w:val="001725EE"/>
    <w:rsid w:val="001A3210"/>
    <w:rsid w:val="001B18C8"/>
    <w:rsid w:val="004C3831"/>
    <w:rsid w:val="00571241"/>
    <w:rsid w:val="0079525F"/>
    <w:rsid w:val="009A4FF5"/>
    <w:rsid w:val="00B46472"/>
    <w:rsid w:val="00BB74AE"/>
    <w:rsid w:val="00C32574"/>
    <w:rsid w:val="00D22C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t-EE"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et-EE"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et-EE"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t-EE"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et-EE"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t-EE"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t-EE"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6pt0">
    <w:name w:val="Body text|2 + 6 pt"/>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12"/>
      <w:szCs w:val="12"/>
      <w:u w:val="none"/>
      <w:lang w:val="et-EE"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60" w:line="402" w:lineRule="exact"/>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60"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line="269" w:lineRule="exact"/>
      <w:ind w:hanging="400"/>
    </w:pPr>
    <w:rPr>
      <w:sz w:val="22"/>
      <w:szCs w:val="22"/>
    </w:rPr>
  </w:style>
  <w:style w:type="paragraph" w:customStyle="1" w:styleId="Bodytext40">
    <w:name w:val="Body text|4"/>
    <w:basedOn w:val="Normal"/>
    <w:link w:val="Bodytext4"/>
    <w:pPr>
      <w:shd w:val="clear" w:color="auto" w:fill="FFFFFF"/>
      <w:spacing w:before="40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D22C77"/>
    <w:pPr>
      <w:tabs>
        <w:tab w:val="center" w:pos="4513"/>
        <w:tab w:val="right" w:pos="9026"/>
      </w:tabs>
    </w:pPr>
  </w:style>
  <w:style w:type="character" w:customStyle="1" w:styleId="HeaderChar">
    <w:name w:val="Header Char"/>
    <w:basedOn w:val="DefaultParagraphFont"/>
    <w:link w:val="Header"/>
    <w:uiPriority w:val="99"/>
    <w:rsid w:val="00D22C77"/>
    <w:rPr>
      <w:color w:val="000000"/>
    </w:rPr>
  </w:style>
  <w:style w:type="paragraph" w:styleId="Footer">
    <w:name w:val="footer"/>
    <w:basedOn w:val="Normal"/>
    <w:link w:val="FooterChar"/>
    <w:uiPriority w:val="99"/>
    <w:unhideWhenUsed/>
    <w:rsid w:val="00D22C77"/>
    <w:pPr>
      <w:tabs>
        <w:tab w:val="center" w:pos="4513"/>
        <w:tab w:val="right" w:pos="9026"/>
      </w:tabs>
    </w:pPr>
  </w:style>
  <w:style w:type="character" w:customStyle="1" w:styleId="FooterChar">
    <w:name w:val="Footer Char"/>
    <w:basedOn w:val="DefaultParagraphFont"/>
    <w:link w:val="Footer"/>
    <w:uiPriority w:val="99"/>
    <w:rsid w:val="00D22C7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en-US"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en-US"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en-US"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n-US"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6pt0">
    <w:name w:val="Body text|2 + 6 pt"/>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12"/>
      <w:szCs w:val="12"/>
      <w:u w:val="none"/>
      <w:lang w:val="en-US"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60" w:line="402" w:lineRule="exact"/>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60"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line="269" w:lineRule="exact"/>
      <w:ind w:hanging="400"/>
    </w:pPr>
    <w:rPr>
      <w:sz w:val="22"/>
      <w:szCs w:val="22"/>
    </w:rPr>
  </w:style>
  <w:style w:type="paragraph" w:customStyle="1" w:styleId="Bodytext40">
    <w:name w:val="Body text|4"/>
    <w:basedOn w:val="Normal"/>
    <w:link w:val="Bodytext4"/>
    <w:pPr>
      <w:shd w:val="clear" w:color="auto" w:fill="FFFFFF"/>
      <w:spacing w:before="40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D22C77"/>
    <w:pPr>
      <w:tabs>
        <w:tab w:val="center" w:pos="4513"/>
        <w:tab w:val="right" w:pos="9026"/>
      </w:tabs>
    </w:pPr>
  </w:style>
  <w:style w:type="character" w:customStyle="1" w:styleId="HeaderChar">
    <w:name w:val="Header Char"/>
    <w:basedOn w:val="DefaultParagraphFont"/>
    <w:link w:val="Header"/>
    <w:uiPriority w:val="99"/>
    <w:rsid w:val="00D22C77"/>
    <w:rPr>
      <w:color w:val="000000"/>
    </w:rPr>
  </w:style>
  <w:style w:type="paragraph" w:styleId="Footer">
    <w:name w:val="footer"/>
    <w:basedOn w:val="Normal"/>
    <w:link w:val="FooterChar"/>
    <w:uiPriority w:val="99"/>
    <w:unhideWhenUsed/>
    <w:rsid w:val="00D22C77"/>
    <w:pPr>
      <w:tabs>
        <w:tab w:val="center" w:pos="4513"/>
        <w:tab w:val="right" w:pos="9026"/>
      </w:tabs>
    </w:pPr>
  </w:style>
  <w:style w:type="character" w:customStyle="1" w:styleId="FooterChar">
    <w:name w:val="Footer Char"/>
    <w:basedOn w:val="DefaultParagraphFont"/>
    <w:link w:val="Footer"/>
    <w:uiPriority w:val="99"/>
    <w:rsid w:val="00D22C77"/>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3.xml"/></Relationships>
</file>

<file path=word/_rels/footer1.xml.rels>&#65279;<?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ces-cdr.eu.int\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CTJJHAUHWN5E-644613129-2926</_dlc_DocId>
    <_dlc_DocIdUrl xmlns="bfc960a6-20da-4c94-8684-71380fca093b">
      <Url>http://dm2016/eesc/2019/_layouts/15/DocIdRedir.aspx?ID=CTJJHAUHWN5E-644613129-2926</Url>
      <Description>CTJJHAUHWN5E-644613129-2926</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162</Value>
      <Value>72</Value>
      <Value>246</Value>
      <Value>65</Value>
      <Value>153</Value>
      <Value>152</Value>
      <Value>62</Value>
      <Value>60</Value>
      <Value>59</Value>
      <Value>58</Value>
      <Value>64</Value>
      <Value>56</Value>
      <Value>55</Value>
      <Value>52</Value>
      <Value>49</Value>
      <Value>48</Value>
      <Value>46</Value>
      <Value>45</Value>
      <Value>154</Value>
      <Value>38</Value>
      <Value>63</Value>
      <Value>25</Value>
      <Value>21</Value>
      <Value>17</Value>
      <Value>16</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ET</TermName>
          <TermId xmlns="http://schemas.microsoft.com/office/infopath/2007/PartnerControls">ff6c3f4c-b02c-4c3c-ab07-2c37995a7a0a</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11386</FicheNumber>
    <DocumentPart xmlns="bfc960a6-20da-4c94-8684-71380fca093b">3</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967F4A6-56D3-4569-A461-0A0039138536}"/>
</file>

<file path=customXml/itemProps2.xml><?xml version="1.0" encoding="utf-8"?>
<ds:datastoreItem xmlns:ds="http://schemas.openxmlformats.org/officeDocument/2006/customXml" ds:itemID="{D38A3719-4C1A-46AA-A34D-A901E99F910E}"/>
</file>

<file path=customXml/itemProps3.xml><?xml version="1.0" encoding="utf-8"?>
<ds:datastoreItem xmlns:ds="http://schemas.openxmlformats.org/officeDocument/2006/customXml" ds:itemID="{AA60DFE8-1994-41F6-A85A-8D1A6DFA7890}"/>
</file>

<file path=customXml/itemProps4.xml><?xml version="1.0" encoding="utf-8"?>
<ds:datastoreItem xmlns:ds="http://schemas.openxmlformats.org/officeDocument/2006/customXml" ds:itemID="{818F2B02-DA36-4BCB-859C-C1F4250D1251}"/>
</file>

<file path=docProps/app.xml><?xml version="1.0" encoding="utf-8"?>
<Properties xmlns="http://schemas.openxmlformats.org/officeDocument/2006/extended-properties" xmlns:vt="http://schemas.openxmlformats.org/officeDocument/2006/docPropsVTypes">
  <Template>Styles</Template>
  <TotalTime>2</TotalTime>
  <Pages>1</Pages>
  <Words>1077</Words>
  <Characters>6140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7203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töödokument - IV rühm - Maa, põllumajandus ja metsandus</dc:title>
  <cp:keywords>EESC-2019-05163-03-00-INFO-TRA-EN</cp:keywords>
  <dc:description>Rapporteur:  - Original language: EN - Date of document: 10/12/2019 - Date of meeting:  - External documents:  - Administrator: MME LAHOUSSE Chloé</dc:description>
  <cp:lastModifiedBy>TDriveSVCUserProd</cp:lastModifiedBy>
  <cp:revision>4</cp:revision>
  <dcterms:created xsi:type="dcterms:W3CDTF">2019-11-15T09:11:00Z</dcterms:created>
  <dcterms:modified xsi:type="dcterms:W3CDTF">2019-11-15T09:14:00Z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10:07:20, 17:47:38</vt:lpwstr>
  </property>
  <property fmtid="{D5CDD505-2E9C-101B-9397-08002B2CF9AE}" pid="5" name="Pref_User">
    <vt:lpwstr>enied, htoo</vt:lpwstr>
  </property>
  <property fmtid="{D5CDD505-2E9C-101B-9397-08002B2CF9AE}" pid="6" name="Pref_FileName">
    <vt:lpwstr>EESC-2019-05163-03-00-INFO-TRA-EN-CRR.docx, EESC-2019-05163-03-00-INFO-CRR-EN.docx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f1ced82b-5c0a-4169-adec-d37bbaa2a175</vt:lpwstr>
  </property>
  <property fmtid="{D5CDD505-2E9C-101B-9397-08002B2CF9AE}" pid="9" name="AvailableTranslations">
    <vt:lpwstr>59;#HR|2f555653-ed1a-4fe6-8362-9082d95989e5;#152;#MK|34ce48bb-063e-4413-a932-50853dc71c5c;#46;#CS|72f9705b-0217-4fd3-bea2-cbc7ed80e26e;#153;#SR|7f3a1d13-b985-4bfd-981e-afe31377edff;#62;#FI|87606a43-d45f-42d6-b8c9-e1a3457db5b7;#58;#LV|46f7e311-5d9f-4663-b433-18aeccb7ace7;#21;#IT|0774613c-01ed-4e5d-a25d-11d2388de825;#16;#PL|1e03da61-4678-4e07-b136-b5024ca9197b;#55;#BG|1a1b3951-7821-4e6a-85f5-5673fc08bd2c;#25;#SK|46d9fce0-ef79-4f71-b89b-cd6aa82426b8;#60;#HU|6b229040-c589-4408-b4c1-4285663d20a8;#56;#SL|98a412ae-eb01-49e9-ae3d-585a81724cfc;#63;#MT|7df99101-6854-4a26-b53a-b88c0da02c26;#64;#PT|50ccc04a-eadd-42ae-a0cb-acaf45f812ba;#14;#DE|f6b31e5a-26fa-4935-b661-318e46daf27e;#49;#EL|6d4f4d51-af9b-4650-94b4-4276bee85c91;#162;#TR|6e4ededd-04c4-4fa0-94e0-1028050302d5;#4;#EN|f2175f21-25d7-44a3-96da-d6a61b075e1b;#38;#SV|c2ed69e7-a339-43d7-8f22-d93680a92aa0;#17;#ES|e7a6b05b-ae16-40c8-add9-68b64b03aeba;#246;#ME|925b3da5-5ac0-4b3c-928c-6ef66a5c9b3c;#45;#NL|55c6556c-b4f4-441d-9acf-c498d4f838bd;#65;#ET|ff6c3f4c-b02c-4c3c-ab07-2c37995a7a0a;#48;#LT|a7ff5ce7-6123-4f68-865a-a57c31810414;#10;#FR|d2afafd3-4c81-4f60-8f52-ee33f2f54ff3;#154;#SQ|5ac17240-8d11-45ec-9893-659b209d7a00;#72;#GA|762d2456-c427-4ecb-b312-af3dad8e258c;#52;#DA|5d49c027-8956-412b-aa16-e85a0f96ad0e</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3</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HR|2f555653-ed1a-4fe6-8362-9082d95989e5;MK|34ce48bb-063e-4413-a932-50853dc71c5c;SR|7f3a1d13-b985-4bfd-981e-afe31377edff;FI|87606a43-d45f-42d6-b8c9-e1a3457db5b7;LV|46f7e311-5d9f-4663-b433-18aeccb7ace7;IT|0774613c-01ed-4e5d-a25d-11d2388de825;PL|1e03da61-4678-4e07-b136-b5024ca9197b;BG|1a1b3951-7821-4e6a-85f5-5673fc08bd2c;SK|46d9fce0-ef79-4f71-b89b-cd6aa82426b8;HU|6b229040-c589-4408-b4c1-4285663d20a8;SL|98a412ae-eb01-49e9-ae3d-585a81724cfc;MT|7df99101-6854-4a26-b53a-b88c0da02c26;PT|50ccc04a-eadd-42ae-a0cb-acaf45f812ba;EL|6d4f4d51-af9b-4650-94b4-4276bee85c91;TR|6e4ededd-04c4-4fa0-94e0-1028050302d5;EN|f2175f21-25d7-44a3-96da-d6a61b075e1b;SV|c2ed69e7-a339-43d7-8f22-d93680a92aa0;ES|e7a6b05b-ae16-40c8-add9-68b64b03aeba;ME|925b3da5-5ac0-4b3c-928c-6ef66a5c9b3c;NL|55c6556c-b4f4-441d-9acf-c498d4f838bd;FR|d2afafd3-4c81-4f60-8f52-ee33f2f54ff3;SQ|5ac17240-8d11-45ec-9893-659b209d7a00;DA|5d49c027-8956-412b-aa16-e85a0f96ad0e</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162;#TR|6e4ededd-04c4-4fa0-94e0-1028050302d5;#246;#ME|925b3da5-5ac0-4b3c-928c-6ef66a5c9b3c;#154;#SQ|5ac17240-8d11-45ec-9893-659b209d7a00;#153;#SR|7f3a1d13-b985-4bfd-981e-afe31377edff;#63;#MT|7df99101-6854-4a26-b53a-b88c0da02c26;#62;#FI|87606a43-d45f-42d6-b8c9-e1a3457db5b7;#60;#HU|6b229040-c589-4408-b4c1-4285663d20a8;#59;#HR|2f555653-ed1a-4fe6-8362-9082d95989e5;#58;#LV|46f7e311-5d9f-4663-b433-18aeccb7ace7;#64;#PT|50ccc04a-eadd-42ae-a0cb-acaf45f812ba;#56;#SL|98a412ae-eb01-49e9-ae3d-585a81724cfc;#55;#BG|1a1b3951-7821-4e6a-85f5-5673fc08bd2c;#52;#DA|5d49c027-8956-412b-aa16-e85a0f96ad0e;#49;#EL|6d4f4d51-af9b-4650-94b4-4276bee85c91;#45;#NL|55c6556c-b4f4-441d-9acf-c498d4f838bd;#38;#SV|c2ed69e7-a339-43d7-8f22-d93680a92aa0;#25;#SK|46d9fce0-ef79-4f71-b89b-cd6aa82426b8;#21;#IT|0774613c-01ed-4e5d-a25d-11d2388de825;#17;#ES|e7a6b05b-ae16-40c8-add9-68b64b03aeba;#16;#PL|1e03da61-4678-4e07-b136-b5024ca9197b;#152;#MK|34ce48bb-063e-4413-a932-50853dc71c5c;#11;#INFO|d9136e7c-93a9-4c42-9d28-92b61e85f80c;#10;#FR|d2afafd3-4c81-4f60-8f52-ee33f2f54ff3;#7;#Final|ea5e6674-7b27-4bac-b091-73adbb394efe;#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11386</vt:i4>
  </property>
  <property fmtid="{D5CDD505-2E9C-101B-9397-08002B2CF9AE}" pid="37" name="DocumentLanguage">
    <vt:lpwstr>65;#ET|ff6c3f4c-b02c-4c3c-ab07-2c37995a7a0a</vt:lpwstr>
  </property>
</Properties>
</file>